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黑体" w:hAnsi="黑体" w:eastAsia="黑体" w:cs="Times New Roman"/>
          <w:sz w:val="44"/>
          <w:szCs w:val="44"/>
        </w:rPr>
      </w:pPr>
    </w:p>
    <w:p>
      <w:pPr>
        <w:spacing w:line="360" w:lineRule="auto"/>
        <w:jc w:val="both"/>
        <w:outlineLvl w:val="0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/>
          <w:sz w:val="44"/>
          <w:szCs w:val="44"/>
        </w:rPr>
        <w:t>年</w:t>
      </w:r>
      <w:bookmarkStart w:id="0" w:name="_GoBack"/>
      <w:r>
        <w:rPr>
          <w:rFonts w:hint="eastAsia" w:ascii="黑体" w:hAnsi="黑体" w:eastAsia="黑体"/>
          <w:sz w:val="44"/>
          <w:szCs w:val="44"/>
          <w:lang w:val="en-US" w:eastAsia="zh-CN"/>
        </w:rPr>
        <w:t>福建晨曦信息科技集团股份有限</w:t>
      </w:r>
      <w:r>
        <w:rPr>
          <w:rFonts w:ascii="黑体" w:hAnsi="黑体" w:eastAsia="黑体"/>
          <w:sz w:val="44"/>
          <w:szCs w:val="44"/>
        </w:rPr>
        <w:t>公司</w:t>
      </w:r>
      <w:bookmarkEnd w:id="0"/>
    </w:p>
    <w:p>
      <w:pPr>
        <w:snapToGrid w:val="0"/>
        <w:spacing w:before="240"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教育部产学合作协同育人</w:t>
      </w:r>
      <w:r>
        <w:rPr>
          <w:rFonts w:ascii="黑体" w:hAnsi="黑体" w:eastAsia="黑体"/>
          <w:sz w:val="44"/>
          <w:szCs w:val="44"/>
        </w:rPr>
        <w:t>项目申请书</w:t>
      </w:r>
    </w:p>
    <w:p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工作邮箱：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2"/>
          <w:szCs w:val="32"/>
        </w:rPr>
        <w:t>通信地址：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9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二○</w:t>
      </w:r>
      <w:r>
        <w:rPr>
          <w:rFonts w:hint="eastAsia" w:ascii="仿宋_GB2312" w:hAnsi="仿宋_GB2312" w:eastAsia="仿宋_GB2312" w:cs="仿宋_GB2312"/>
          <w:color w:val="222222"/>
          <w:kern w:val="36"/>
          <w:sz w:val="36"/>
          <w:szCs w:val="36"/>
          <w:lang w:val="en-US" w:eastAsia="zh-CN"/>
        </w:rPr>
        <w:t>二二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</w:rPr>
        <w:t>月制</w:t>
      </w:r>
    </w:p>
    <w:p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表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说</w:t>
      </w:r>
      <w:r>
        <w:rPr>
          <w:rFonts w:hint="eastAsia" w:asci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明</w:t>
      </w:r>
    </w:p>
    <w:p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1.申报资格：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（1）全日制本科高校在职教师或在校学生；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（2）原则上不接受之前已获得过同类项目资助的重复申报。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2.有关项目内容、具体要求和说明请参考项目申报指南。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3.项目负责人填写的内容由所在单位负责审核，所填内容必须真实、可靠。</w:t>
      </w:r>
    </w:p>
    <w:p>
      <w:pPr>
        <w:autoSpaceDE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4.申请书由项目负责人填写并手写签名，报送所在高校主管部门审查、签署意见并盖章后，将扫描文件上传到项目平台（http://cxhz.hep.com.cn）。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4"/>
        <w:tblW w:w="90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概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1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□新工科、新医科、新农科、新文科建设项目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□教学内容与课程体系改革项目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□师资培训项目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□实践条件和实践基地建设项目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□创新创业教育改革项目</w:t>
            </w:r>
          </w:p>
          <w:p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□创新创业联合基金项目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目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负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责</w:t>
            </w:r>
          </w:p>
          <w:p>
            <w:pPr>
              <w:pStyle w:val="6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教学研究工作情况</w:t>
            </w:r>
          </w:p>
          <w:p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项目主要成员（不含项目负责人）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2"/>
                <w:sz w:val="22"/>
                <w:szCs w:val="2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项目相关背景和基础介绍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项目的特色和亮点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rFonts w:ascii="仿宋_GB2312" w:hAnsi="宋体" w:eastAsia="仿宋_GB2312"/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项目建设内容和实施路径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项目预期成果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项目实施计划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经费使用规划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知识产权申明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firstLine="420"/>
              <w:rPr>
                <w:rFonts w:ascii="楷体" w:hAnsi="楷体" w:eastAsia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ind w:right="480"/>
              <w:rPr>
                <w:rFonts w:ascii="楷体" w:hAnsi="楷体" w:eastAsia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项目负责人：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spacing w:line="360" w:lineRule="auto"/>
              <w:ind w:right="480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044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申请人所在单位意见：</w:t>
            </w: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kern w:val="2"/>
                <w:sz w:val="24"/>
                <w:szCs w:val="24"/>
              </w:rPr>
            </w:pP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hAnsi="楷体" w:eastAsia="楷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（加盖高校校级主管部门公章）</w:t>
            </w:r>
          </w:p>
          <w:p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字：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</w:rPr>
              <w:t>期：</w:t>
            </w:r>
            <w:r>
              <w:rPr>
                <w:rFonts w:hint="eastAsia" w:ascii="仿宋_GB2312" w:eastAsia="仿宋_GB2312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</w:p>
    <w:sectPr>
      <w:pgSz w:w="11906" w:h="16838"/>
      <w:pgMar w:top="1440" w:right="1701" w:bottom="1440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YzRiNzkyMzg2YzJmMDFmMmJkNzFmZjZjYjY5YzcifQ=="/>
  </w:docVars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07462B99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小节标题"/>
    <w:basedOn w:val="1"/>
    <w:next w:val="1"/>
    <w:qFormat/>
    <w:uiPriority w:val="0"/>
    <w:pPr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正文1"/>
    <w:qFormat/>
    <w:uiPriority w:val="0"/>
    <w:rPr>
      <w:rFonts w:hint="eastAsia" w:ascii="Arial Unicode MS" w:hAnsi="Arial Unicode MS" w:eastAsia="华文仿宋" w:cs="Arial Unicode MS"/>
      <w:color w:val="000000"/>
      <w:sz w:val="28"/>
      <w:szCs w:val="28"/>
      <w:u w:color="000000"/>
      <w:lang w:val="zh-TW" w:eastAsia="zh-TW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9505-6CB5-4699-B23C-C47CBC266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609</Words>
  <Characters>635</Characters>
  <Lines>10</Lines>
  <Paragraphs>2</Paragraphs>
  <TotalTime>22</TotalTime>
  <ScaleCrop>false</ScaleCrop>
  <LinksUpToDate>false</LinksUpToDate>
  <CharactersWithSpaces>1231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2017-04-04T06:22:00Z</dcterms:created>
  <dc:creator>sf</dc:creator>
  <cp:lastModifiedBy>黄桢桢</cp:lastModifiedBy>
  <cp:lastPrinted>2017-11-04T11:55:00Z</cp:lastPrinted>
  <dcterms:modified xsi:type="dcterms:W3CDTF">2022-05-16T07:01:06Z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DC2EC0F048564227B9472429396B421C</vt:lpwstr>
  </property>
</Properties>
</file>